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86" w:type="dxa"/>
        <w:tblInd w:w="-792" w:type="dxa"/>
        <w:tblLayout w:type="fixed"/>
        <w:tblLook w:val="0000"/>
      </w:tblPr>
      <w:tblGrid>
        <w:gridCol w:w="15586"/>
      </w:tblGrid>
      <w:tr w:rsidR="00222078" w:rsidRPr="000A6CBF" w:rsidTr="00BA7402">
        <w:trPr>
          <w:trHeight w:val="840"/>
        </w:trPr>
        <w:tc>
          <w:tcPr>
            <w:tcW w:w="15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2078" w:rsidRPr="000A6CBF" w:rsidRDefault="00222078" w:rsidP="007D47D4">
            <w:pPr>
              <w:widowControl/>
              <w:ind w:firstLineChars="300" w:firstLine="964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0A6CBF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附件1</w:t>
            </w:r>
          </w:p>
        </w:tc>
      </w:tr>
      <w:tr w:rsidR="00222078" w:rsidRPr="000A6CBF" w:rsidTr="00BA7402">
        <w:trPr>
          <w:trHeight w:val="840"/>
        </w:trPr>
        <w:tc>
          <w:tcPr>
            <w:tcW w:w="15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2078" w:rsidRPr="000A6CBF" w:rsidRDefault="00222078" w:rsidP="00BA740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0A6CBF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南京市秦淮区中医医院</w:t>
            </w:r>
            <w:r w:rsidRPr="000A6CBF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2018年</w:t>
            </w:r>
            <w:r w:rsidR="007D47D4" w:rsidRPr="000A6CBF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下半年</w:t>
            </w:r>
            <w:r w:rsidRPr="000A6CBF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公开招聘高层次人才岗位信息表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503"/>
              <w:gridCol w:w="710"/>
              <w:gridCol w:w="992"/>
              <w:gridCol w:w="709"/>
              <w:gridCol w:w="708"/>
              <w:gridCol w:w="709"/>
              <w:gridCol w:w="709"/>
              <w:gridCol w:w="850"/>
              <w:gridCol w:w="709"/>
              <w:gridCol w:w="2977"/>
              <w:gridCol w:w="709"/>
              <w:gridCol w:w="567"/>
              <w:gridCol w:w="690"/>
              <w:gridCol w:w="869"/>
              <w:gridCol w:w="992"/>
              <w:gridCol w:w="1134"/>
              <w:gridCol w:w="818"/>
            </w:tblGrid>
            <w:tr w:rsidR="00222078" w:rsidRPr="000A6CBF" w:rsidTr="00555D6C">
              <w:tc>
                <w:tcPr>
                  <w:tcW w:w="503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710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主管</w:t>
                  </w:r>
                </w:p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部门</w:t>
                  </w:r>
                </w:p>
              </w:tc>
              <w:tc>
                <w:tcPr>
                  <w:tcW w:w="992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招聘</w:t>
                  </w:r>
                </w:p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经费来源</w:t>
                  </w:r>
                </w:p>
              </w:tc>
              <w:tc>
                <w:tcPr>
                  <w:tcW w:w="708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招聘岗位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岗位</w:t>
                  </w: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br/>
                    <w:t>类别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招聘人数</w:t>
                  </w:r>
                </w:p>
              </w:tc>
              <w:tc>
                <w:tcPr>
                  <w:tcW w:w="850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需求</w:t>
                  </w:r>
                </w:p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专业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学历</w:t>
                  </w:r>
                </w:p>
              </w:tc>
              <w:tc>
                <w:tcPr>
                  <w:tcW w:w="2977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其它资格条件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考试形式和所占比</w:t>
                  </w:r>
                </w:p>
              </w:tc>
              <w:tc>
                <w:tcPr>
                  <w:tcW w:w="567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招聘</w:t>
                  </w: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br/>
                    <w:t>对象</w:t>
                  </w:r>
                </w:p>
              </w:tc>
              <w:tc>
                <w:tcPr>
                  <w:tcW w:w="690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用人</w:t>
                  </w: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br/>
                    <w:t>方式</w:t>
                  </w:r>
                </w:p>
              </w:tc>
              <w:tc>
                <w:tcPr>
                  <w:tcW w:w="869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单位</w:t>
                  </w: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br/>
                    <w:t>所在地</w:t>
                  </w:r>
                </w:p>
              </w:tc>
              <w:tc>
                <w:tcPr>
                  <w:tcW w:w="992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联系电话</w:t>
                  </w:r>
                </w:p>
              </w:tc>
              <w:tc>
                <w:tcPr>
                  <w:tcW w:w="1134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信息发布网址</w:t>
                  </w:r>
                </w:p>
              </w:tc>
              <w:tc>
                <w:tcPr>
                  <w:tcW w:w="818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b/>
                      <w:bCs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t>其他</w:t>
                  </w:r>
                  <w:r w:rsidRPr="000A6CBF">
                    <w:rPr>
                      <w:rFonts w:ascii="仿宋" w:eastAsia="仿宋" w:hAnsi="仿宋" w:cs="宋体" w:hint="eastAsia"/>
                      <w:b/>
                      <w:bCs/>
                      <w:color w:val="000000" w:themeColor="text1"/>
                      <w:kern w:val="0"/>
                      <w:szCs w:val="21"/>
                    </w:rPr>
                    <w:br/>
                    <w:t>说明</w:t>
                  </w:r>
                </w:p>
              </w:tc>
            </w:tr>
            <w:tr w:rsidR="00222078" w:rsidRPr="000A6CBF" w:rsidTr="00555D6C">
              <w:tc>
                <w:tcPr>
                  <w:tcW w:w="503" w:type="dxa"/>
                  <w:vAlign w:val="center"/>
                </w:tcPr>
                <w:p w:rsidR="00222078" w:rsidRPr="000A6CBF" w:rsidRDefault="00222078" w:rsidP="00BA7402">
                  <w:pPr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10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秦淮区卫计局</w:t>
                  </w:r>
                </w:p>
              </w:tc>
              <w:tc>
                <w:tcPr>
                  <w:tcW w:w="992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南京市秦淮区中医医院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差额拨款</w:t>
                  </w:r>
                </w:p>
              </w:tc>
              <w:tc>
                <w:tcPr>
                  <w:tcW w:w="708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呼吸内科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专技岗位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50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 xml:space="preserve"> 临床</w:t>
                  </w:r>
                </w:p>
                <w:p w:rsidR="00222078" w:rsidRPr="000A6CBF" w:rsidRDefault="00222078" w:rsidP="00295BD6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医学、内科学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全日制本科及以上</w:t>
                  </w:r>
                </w:p>
              </w:tc>
              <w:tc>
                <w:tcPr>
                  <w:tcW w:w="2977" w:type="dxa"/>
                  <w:vAlign w:val="center"/>
                </w:tcPr>
                <w:p w:rsidR="00222078" w:rsidRPr="000A6CBF" w:rsidRDefault="00222078" w:rsidP="00555D6C">
                  <w:pPr>
                    <w:pStyle w:val="a4"/>
                    <w:widowControl/>
                    <w:numPr>
                      <w:ilvl w:val="0"/>
                      <w:numId w:val="5"/>
                    </w:numPr>
                    <w:spacing w:line="280" w:lineRule="exact"/>
                    <w:ind w:firstLineChars="0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取得相应学历、学位证书；</w:t>
                  </w:r>
                </w:p>
                <w:p w:rsidR="00295BD6" w:rsidRPr="000A6CBF" w:rsidRDefault="00295BD6" w:rsidP="00295BD6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2、取</w:t>
                  </w:r>
                  <w:r w:rsidR="00555D6C"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得</w:t>
                  </w: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医师资格证书，执业证书，执业范围为呼吸专业；</w:t>
                  </w:r>
                </w:p>
                <w:p w:rsidR="00222078" w:rsidRPr="000A6CBF" w:rsidRDefault="00295BD6" w:rsidP="00BA7402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3</w:t>
                  </w:r>
                  <w:r w:rsidR="00222078"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、具有本科或硕士研究生学历的须取得副高及以上职称；具有博士研究生学历的须取得主治医师及以上职称；</w:t>
                  </w:r>
                </w:p>
                <w:p w:rsidR="00222078" w:rsidRPr="000A6CBF" w:rsidRDefault="00295BD6" w:rsidP="00BA7402">
                  <w:pPr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4</w:t>
                  </w:r>
                  <w:r w:rsidR="00222078"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、在二甲及以上医院呼吸内科工作满3年（提供合同和社会保险缴纳证明等材料）</w:t>
                  </w: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；</w:t>
                  </w:r>
                </w:p>
                <w:p w:rsidR="00555D74" w:rsidRPr="000A6CBF" w:rsidRDefault="00295BD6" w:rsidP="007D47D4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/>
                      <w:color w:val="000000" w:themeColor="text1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5</w:t>
                  </w:r>
                  <w:r w:rsidR="00555D74"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、取得高级职称者，年龄可放宽至45周岁</w:t>
                  </w: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。</w:t>
                  </w:r>
                </w:p>
              </w:tc>
              <w:tc>
                <w:tcPr>
                  <w:tcW w:w="70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综合考评100%</w:t>
                  </w:r>
                </w:p>
              </w:tc>
              <w:tc>
                <w:tcPr>
                  <w:tcW w:w="567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社会人员</w:t>
                  </w:r>
                </w:p>
              </w:tc>
              <w:tc>
                <w:tcPr>
                  <w:tcW w:w="690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编内</w:t>
                  </w:r>
                </w:p>
              </w:tc>
              <w:tc>
                <w:tcPr>
                  <w:tcW w:w="869" w:type="dxa"/>
                  <w:vAlign w:val="center"/>
                </w:tcPr>
                <w:p w:rsidR="00222078" w:rsidRPr="000A6CBF" w:rsidRDefault="00222078" w:rsidP="00BA7402">
                  <w:pPr>
                    <w:spacing w:line="280" w:lineRule="exact"/>
                    <w:jc w:val="center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 w:cs="宋体" w:hint="eastAsia"/>
                      <w:color w:val="000000" w:themeColor="text1"/>
                      <w:kern w:val="0"/>
                      <w:szCs w:val="21"/>
                    </w:rPr>
                    <w:t>南京市秦淮区中华路512号</w:t>
                  </w:r>
                </w:p>
              </w:tc>
              <w:tc>
                <w:tcPr>
                  <w:tcW w:w="992" w:type="dxa"/>
                  <w:vAlign w:val="center"/>
                </w:tcPr>
                <w:p w:rsidR="00222078" w:rsidRPr="000A6CBF" w:rsidRDefault="00222078" w:rsidP="00E37E73">
                  <w:pPr>
                    <w:widowControl/>
                    <w:spacing w:line="280" w:lineRule="exact"/>
                    <w:jc w:val="left"/>
                    <w:rPr>
                      <w:rFonts w:ascii="仿宋" w:eastAsia="仿宋" w:hAnsi="仿宋" w:cs="宋体"/>
                      <w:color w:val="000000" w:themeColor="text1"/>
                      <w:kern w:val="0"/>
                      <w:szCs w:val="21"/>
                    </w:rPr>
                  </w:pPr>
                  <w:r w:rsidRPr="000A6CBF">
                    <w:rPr>
                      <w:rFonts w:ascii="仿宋" w:eastAsia="仿宋" w:hAnsi="仿宋"/>
                      <w:color w:val="000000" w:themeColor="text1"/>
                      <w:szCs w:val="21"/>
                    </w:rPr>
                    <w:t>025—86623546-</w:t>
                  </w:r>
                  <w:r w:rsidRPr="000A6CBF">
                    <w:rPr>
                      <w:rFonts w:ascii="仿宋" w:eastAsia="仿宋" w:hAnsi="仿宋" w:hint="eastAsia"/>
                      <w:color w:val="000000" w:themeColor="text1"/>
                      <w:szCs w:val="21"/>
                    </w:rPr>
                    <w:t>8</w:t>
                  </w:r>
                  <w:r w:rsidR="00E37E73" w:rsidRPr="000A6CBF">
                    <w:rPr>
                      <w:rFonts w:ascii="仿宋" w:eastAsia="仿宋" w:hAnsi="仿宋" w:hint="eastAsia"/>
                      <w:color w:val="000000" w:themeColor="text1"/>
                      <w:szCs w:val="21"/>
                    </w:rPr>
                    <w:t>605</w:t>
                  </w:r>
                </w:p>
              </w:tc>
              <w:tc>
                <w:tcPr>
                  <w:tcW w:w="1134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center"/>
                    <w:rPr>
                      <w:color w:val="000000" w:themeColor="text1"/>
                      <w:sz w:val="22"/>
                      <w:szCs w:val="22"/>
                      <w:u w:val="single"/>
                    </w:rPr>
                  </w:pPr>
                  <w:r w:rsidRPr="000A6CBF">
                    <w:rPr>
                      <w:color w:val="000000" w:themeColor="text1"/>
                      <w:sz w:val="22"/>
                      <w:szCs w:val="22"/>
                      <w:u w:val="single"/>
                    </w:rPr>
                    <w:t>www.njqhzyy.com</w:t>
                  </w:r>
                </w:p>
              </w:tc>
              <w:tc>
                <w:tcPr>
                  <w:tcW w:w="818" w:type="dxa"/>
                  <w:vAlign w:val="center"/>
                </w:tcPr>
                <w:p w:rsidR="00222078" w:rsidRPr="000A6CBF" w:rsidRDefault="00222078" w:rsidP="00BA7402">
                  <w:pPr>
                    <w:widowControl/>
                    <w:spacing w:line="280" w:lineRule="exact"/>
                    <w:jc w:val="left"/>
                    <w:rPr>
                      <w:color w:val="000000" w:themeColor="text1"/>
                      <w:sz w:val="22"/>
                      <w:szCs w:val="22"/>
                      <w:u w:val="single"/>
                    </w:rPr>
                  </w:pPr>
                </w:p>
              </w:tc>
            </w:tr>
          </w:tbl>
          <w:p w:rsidR="00222078" w:rsidRPr="000A6CBF" w:rsidRDefault="00222078" w:rsidP="00222078">
            <w:pPr>
              <w:widowControl/>
              <w:jc w:val="left"/>
              <w:rPr>
                <w:color w:val="000000" w:themeColor="text1"/>
              </w:rPr>
            </w:pPr>
          </w:p>
        </w:tc>
      </w:tr>
    </w:tbl>
    <w:p w:rsidR="00B379F2" w:rsidRPr="000A6CBF" w:rsidRDefault="00B379F2">
      <w:pPr>
        <w:rPr>
          <w:color w:val="000000" w:themeColor="text1"/>
        </w:rPr>
      </w:pPr>
    </w:p>
    <w:sectPr w:rsidR="00B379F2" w:rsidRPr="000A6CBF" w:rsidSect="002220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51B" w:rsidRDefault="0020251B" w:rsidP="007D47D4">
      <w:r>
        <w:separator/>
      </w:r>
    </w:p>
  </w:endnote>
  <w:endnote w:type="continuationSeparator" w:id="1">
    <w:p w:rsidR="0020251B" w:rsidRDefault="0020251B" w:rsidP="007D47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51B" w:rsidRDefault="0020251B" w:rsidP="007D47D4">
      <w:r>
        <w:separator/>
      </w:r>
    </w:p>
  </w:footnote>
  <w:footnote w:type="continuationSeparator" w:id="1">
    <w:p w:rsidR="0020251B" w:rsidRDefault="0020251B" w:rsidP="007D47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C26C5"/>
    <w:multiLevelType w:val="hybridMultilevel"/>
    <w:tmpl w:val="3816289A"/>
    <w:lvl w:ilvl="0" w:tplc="0EF07D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1D49FE"/>
    <w:multiLevelType w:val="hybridMultilevel"/>
    <w:tmpl w:val="D8CC95A2"/>
    <w:lvl w:ilvl="0" w:tplc="C442D2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5763AB"/>
    <w:multiLevelType w:val="hybridMultilevel"/>
    <w:tmpl w:val="F3104DEC"/>
    <w:lvl w:ilvl="0" w:tplc="272AF1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7666DA"/>
    <w:multiLevelType w:val="hybridMultilevel"/>
    <w:tmpl w:val="5EBCEEBA"/>
    <w:lvl w:ilvl="0" w:tplc="7408D4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A768B9"/>
    <w:multiLevelType w:val="hybridMultilevel"/>
    <w:tmpl w:val="49A0FA0C"/>
    <w:lvl w:ilvl="0" w:tplc="CD4C81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078"/>
    <w:rsid w:val="000A6CBF"/>
    <w:rsid w:val="0020251B"/>
    <w:rsid w:val="00222078"/>
    <w:rsid w:val="00295BD6"/>
    <w:rsid w:val="00354E34"/>
    <w:rsid w:val="004F2B8B"/>
    <w:rsid w:val="00555D6C"/>
    <w:rsid w:val="00555D74"/>
    <w:rsid w:val="005C12BB"/>
    <w:rsid w:val="007D47D4"/>
    <w:rsid w:val="00921F42"/>
    <w:rsid w:val="00961EB0"/>
    <w:rsid w:val="00B379F2"/>
    <w:rsid w:val="00BC4D0E"/>
    <w:rsid w:val="00C14F4C"/>
    <w:rsid w:val="00DD0C1A"/>
    <w:rsid w:val="00DF1A64"/>
    <w:rsid w:val="00E37E73"/>
    <w:rsid w:val="00E72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0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95BD6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7D4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D47D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D4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D47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12</cp:revision>
  <dcterms:created xsi:type="dcterms:W3CDTF">2018-10-17T01:42:00Z</dcterms:created>
  <dcterms:modified xsi:type="dcterms:W3CDTF">2018-12-26T08:09:00Z</dcterms:modified>
</cp:coreProperties>
</file>